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1E42C7B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kern w:val="0"/>
          <w:sz w:val="20"/>
        </w:rPr>
        <w:t>欢迎参加</w:t>
      </w:r>
      <w:bookmarkStart w:id="0" w:name="_GoBack"/>
      <w:r>
        <w:rPr>
          <w:rFonts w:ascii="黑体" w:hAnsi="黑体" w:eastAsia="黑体" w:cs="宋体"/>
          <w:b/>
          <w:bCs/>
          <w:kern w:val="0"/>
          <w:sz w:val="20"/>
        </w:rPr>
        <w:t>第二届高性能陶瓷基板关键材料技术大会</w:t>
      </w:r>
      <w:bookmarkEnd w:id="0"/>
      <w:r>
        <w:rPr>
          <w:rFonts w:ascii="黑体" w:hAnsi="黑体" w:eastAsia="黑体" w:cs="宋体"/>
          <w:b/>
          <w:bCs/>
          <w:kern w:val="0"/>
          <w:sz w:val="20"/>
        </w:rPr>
        <w:t>暨电子陶瓷技术创新峰会</w:t>
      </w:r>
      <w:r>
        <w:rPr>
          <w:rFonts w:ascii="黑体" w:hAnsi="黑体" w:eastAsia="黑体" w:cs="宋体"/>
          <w:b/>
          <w:kern w:val="0"/>
          <w:sz w:val="20"/>
          <w:lang w:eastAsia="zh-CN"/>
        </w:rPr>
        <w:t>！</w:t>
      </w:r>
      <w:r>
        <w:rPr>
          <w:rFonts w:ascii="黑体" w:hAnsi="黑体" w:eastAsia="黑体" w:cs="宋体"/>
          <w:kern w:val="0"/>
          <w:sz w:val="20"/>
        </w:rPr>
        <w:t>参会代表请填写下表回传，并在5个工作日内打款至以下账户。参会代表请于</w:t>
      </w:r>
      <w:r>
        <w:rPr>
          <w:rFonts w:ascii="黑体" w:hAnsi="黑体" w:eastAsia="黑体" w:cs="宋体"/>
          <w:kern w:val="0"/>
          <w:sz w:val="20"/>
          <w:lang w:val="en-US" w:eastAsia="zh-CN"/>
        </w:rPr>
        <w:t>会议前一天</w:t>
      </w:r>
      <w:r>
        <w:rPr>
          <w:rFonts w:ascii="黑体" w:hAnsi="黑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204C8C1B">
      <w:pPr>
        <w:rPr>
          <w:rFonts w:ascii="黑体" w:hAnsi="黑体" w:eastAsia="黑体" w:cs="宋体"/>
          <w:b/>
          <w:bCs/>
          <w:color w:val="FF0000"/>
          <w:kern w:val="0"/>
          <w:sz w:val="20"/>
          <w:lang w:val="en-US" w:eastAsia="zh-CN"/>
        </w:rPr>
      </w:pPr>
      <w:r>
        <w:rPr>
          <w:rFonts w:ascii="黑体" w:hAnsi="黑体" w:eastAsia="黑体" w:cs="宋体"/>
          <w:b/>
          <w:kern w:val="0"/>
          <w:sz w:val="20"/>
        </w:rPr>
        <w:t>会议费用：</w:t>
      </w:r>
      <w:r>
        <w:rPr>
          <w:rFonts w:ascii="黑体" w:hAnsi="黑体" w:eastAsia="黑体" w:cs="宋体"/>
          <w:b/>
          <w:bCs/>
          <w:kern w:val="0"/>
          <w:sz w:val="20"/>
        </w:rPr>
        <w:t>2800元/人</w:t>
      </w:r>
      <w:r>
        <w:rPr>
          <w:rFonts w:ascii="黑体" w:hAnsi="黑体" w:eastAsia="黑体" w:cs="宋体"/>
          <w:b/>
          <w:bCs/>
          <w:kern w:val="0"/>
          <w:sz w:val="20"/>
          <w:lang w:val="en-US" w:eastAsia="zh-CN"/>
        </w:rPr>
        <w:t xml:space="preserve">   </w:t>
      </w:r>
    </w:p>
    <w:p w14:paraId="388A86E9">
      <w:pPr>
        <w:rPr>
          <w:rFonts w:ascii="黑体" w:hAnsi="黑体" w:eastAsia="黑体" w:cs="宋体"/>
          <w:b/>
          <w:kern w:val="0"/>
          <w:sz w:val="20"/>
        </w:rPr>
      </w:pPr>
      <w:r>
        <w:rPr>
          <w:rFonts w:ascii="黑体" w:hAnsi="黑体" w:eastAsia="黑体" w:cs="宋体"/>
          <w:kern w:val="0"/>
          <w:szCs w:val="21"/>
        </w:rPr>
        <w:t>费用包括：会议资料费、会议餐费、茶歇、会务服务等费用</w:t>
      </w:r>
      <w:r>
        <w:rPr>
          <w:rFonts w:ascii="黑体" w:hAnsi="黑体" w:eastAsia="黑体" w:cs="宋体"/>
          <w:kern w:val="0"/>
          <w:szCs w:val="21"/>
          <w:lang w:eastAsia="zh-CN"/>
        </w:rPr>
        <w:t>，</w:t>
      </w:r>
      <w:r>
        <w:rPr>
          <w:rFonts w:ascii="黑体" w:hAnsi="黑体" w:eastAsia="黑体" w:cs="宋体"/>
          <w:kern w:val="0"/>
          <w:szCs w:val="21"/>
          <w:lang w:val="en-US" w:eastAsia="zh-CN"/>
        </w:rPr>
        <w:t>不含住宿</w:t>
      </w:r>
      <w:r>
        <w:rPr>
          <w:rFonts w:ascii="黑体" w:hAnsi="黑体" w:eastAsia="黑体" w:cs="宋体"/>
          <w:kern w:val="0"/>
          <w:szCs w:val="21"/>
        </w:rPr>
        <w:t>。</w:t>
      </w:r>
    </w:p>
    <w:p w14:paraId="FCDEF41E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kern w:val="0"/>
          <w:sz w:val="20"/>
        </w:rPr>
        <w:t>（付款后开具增值税普通发票）</w:t>
      </w:r>
    </w:p>
    <w:p w14:paraId="2166C814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b/>
          <w:kern w:val="0"/>
          <w:sz w:val="20"/>
        </w:rPr>
        <w:t>收款账户</w:t>
      </w:r>
      <w:r>
        <w:rPr>
          <w:rFonts w:ascii="黑体" w:hAnsi="黑体" w:eastAsia="黑体" w:cs="宋体"/>
          <w:kern w:val="0"/>
          <w:sz w:val="20"/>
        </w:rPr>
        <w:t>：</w:t>
      </w:r>
    </w:p>
    <w:tbl>
      <w:tblPr>
        <w:tblStyle w:val="7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6647"/>
      </w:tblGrid>
      <w:tr w14:paraId="A3F4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B6A9E1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C1A75">
            <w:pPr>
              <w:widowControl w:val="0"/>
              <w:spacing w:before="0" w:after="0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E5E5E5"/>
              </w:rPr>
              <w:t>粉材供应链管理（山东）有限公司</w:t>
            </w:r>
          </w:p>
        </w:tc>
      </w:tr>
      <w:tr w14:paraId="BDBB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71A5E8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31173">
            <w:pPr>
              <w:widowControl w:val="0"/>
              <w:spacing w:before="0" w:after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6D9C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17AAAE2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FCB06">
            <w:pPr>
              <w:widowControl w:val="0"/>
              <w:tabs>
                <w:tab w:val="left" w:pos="5790"/>
              </w:tabs>
              <w:spacing w:before="0" w:after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226045899651</w:t>
            </w:r>
          </w:p>
        </w:tc>
      </w:tr>
    </w:tbl>
    <w:p w14:paraId="F789F64A">
      <w:pPr>
        <w:spacing w:line="380" w:lineRule="exact"/>
        <w:rPr>
          <w:rFonts w:ascii="黑体" w:hAnsi="黑体" w:eastAsia="黑体" w:cs="宋体"/>
          <w:kern w:val="0"/>
          <w:szCs w:val="21"/>
        </w:rPr>
      </w:pPr>
    </w:p>
    <w:p w14:paraId="34E83687">
      <w:pPr>
        <w:rPr>
          <w:rFonts w:ascii="黑体" w:hAnsi="黑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>——————      会  议  回  执     ————————</w:t>
      </w:r>
    </w:p>
    <w:tbl>
      <w:tblPr>
        <w:tblStyle w:val="7"/>
        <w:tblW w:w="8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8"/>
        <w:gridCol w:w="139"/>
        <w:gridCol w:w="713"/>
        <w:gridCol w:w="1540"/>
        <w:gridCol w:w="443"/>
        <w:gridCol w:w="2320"/>
      </w:tblGrid>
      <w:tr w14:paraId="F2B3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7D1B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企业全称（发票名称）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46B8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94AB1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73049C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通讯地址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6F6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416E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D322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参会意向（选填项）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7B0720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□听会</w:t>
            </w:r>
          </w:p>
          <w:p w14:paraId="6F8C762A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□采购（产品名称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1A01BF3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□销售（产品名称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E2B753EF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□新技术推广（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C1BBE95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□投资，融资合作（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</w:tc>
      </w:tr>
      <w:tr w14:paraId="8BC0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20B8773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参会人员姓名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4037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CA15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1529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E - MAIL</w:t>
            </w:r>
          </w:p>
        </w:tc>
      </w:tr>
      <w:tr w14:paraId="BB644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1523C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4127348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A43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9FC250D3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D00D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F6E4E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8668BEC2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834B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64F9EE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EE57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55DF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6E66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E9A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08A4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E017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568518E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08A4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AF0A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8552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9575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50D3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会务费用总额</w:t>
            </w:r>
          </w:p>
          <w:p w14:paraId="A2398624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（不含住宿）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8FF476">
            <w:pPr>
              <w:widowControl w:val="0"/>
              <w:spacing w:before="0" w:after="0"/>
              <w:ind w:firstLine="126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仟   佰 元 整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20B376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¥</w:t>
            </w:r>
          </w:p>
        </w:tc>
      </w:tr>
      <w:tr w14:paraId="E12F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873FA96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如需预定会议酒店住宿请填此项</w:t>
            </w:r>
          </w:p>
          <w:p w14:paraId="7631B3D6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大床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房</w:t>
            </w:r>
            <w:r>
              <w:rPr>
                <w:rFonts w:ascii="黑体" w:hAnsi="黑体" w:eastAsia="黑体"/>
                <w:color w:val="000000"/>
                <w:szCs w:val="21"/>
              </w:rPr>
              <w:t>及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双床房</w:t>
            </w:r>
            <w:r>
              <w:rPr>
                <w:rFonts w:ascii="黑体" w:hAnsi="黑体" w:eastAsia="黑体"/>
                <w:color w:val="000000"/>
                <w:szCs w:val="21"/>
              </w:rPr>
              <w:t>均为团体价3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黑体" w:hAnsi="黑体" w:eastAsia="黑体"/>
                <w:color w:val="000000"/>
                <w:szCs w:val="21"/>
              </w:rPr>
              <w:t>0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/间</w:t>
            </w:r>
          </w:p>
          <w:p w14:paraId="4E0FF9E5">
            <w:pPr>
              <w:widowControl w:val="0"/>
              <w:spacing w:before="0" w:after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BD706810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报到当天自行办理入住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C0C10C4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是否住宿</w:t>
            </w:r>
          </w:p>
          <w:p w14:paraId="7E24CFAC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Wingdings 2" w:hAnsi="Wingdings 2" w:eastAsia="Wingdings 2" w:cs="Wingdings 2"/>
                <w:color w:val="000000"/>
                <w:szCs w:val="21"/>
              </w:rPr>
              <w:sym w:font="Wingdings 2" w:char="00A3"/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是   </w:t>
            </w:r>
            <w:r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否</w:t>
            </w:r>
          </w:p>
        </w:tc>
        <w:tc>
          <w:tcPr>
            <w:tcW w:w="5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B9FB312">
            <w:pPr>
              <w:widowControl w:val="0"/>
              <w:spacing w:before="0" w:after="0"/>
              <w:ind w:left="1470" w:hanging="147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住宿标准（含早）：</w:t>
            </w:r>
          </w:p>
          <w:p w14:paraId="239C1A3D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□大床房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Cs w:val="21"/>
              </w:rPr>
              <w:t>间     □双床房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Cs w:val="21"/>
              </w:rPr>
              <w:t>间</w:t>
            </w:r>
          </w:p>
        </w:tc>
      </w:tr>
      <w:tr w14:paraId="00A3C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6A45F1A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4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75EE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会议时间：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月14日签到</w:t>
            </w:r>
          </w:p>
          <w:p w14:paraId="C67B1A89">
            <w:pPr>
              <w:widowControl w:val="0"/>
              <w:spacing w:before="0" w:after="0"/>
              <w:ind w:firstLine="105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月15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日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全天会议</w:t>
            </w:r>
          </w:p>
          <w:p w14:paraId="AA91CF96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无锡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锡州花园酒店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701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地址：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江苏省无锡市锡山区二泉中路68号</w:t>
            </w:r>
          </w:p>
          <w:p w14:paraId="6359F35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</w:p>
        </w:tc>
      </w:tr>
      <w:tr w14:paraId="F942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F340B961">
            <w:pPr>
              <w:widowControl w:val="0"/>
              <w:spacing w:before="0" w:after="0"/>
              <w:ind w:firstLine="241"/>
              <w:rPr>
                <w:rFonts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szCs w:val="24"/>
              </w:rPr>
              <w:t>联系人：</w:t>
            </w:r>
            <w:r>
              <w:rPr>
                <w:rFonts w:ascii="黑体" w:hAnsi="黑体" w:eastAsia="黑体"/>
                <w:b/>
                <w:color w:val="000000"/>
                <w:sz w:val="24"/>
                <w:szCs w:val="24"/>
                <w:lang w:val="en-US" w:eastAsia="zh-CN"/>
              </w:rPr>
              <w:t>卢铭旗</w:t>
            </w:r>
          </w:p>
          <w:p w14:paraId="BA298A80">
            <w:pPr>
              <w:widowControl w:val="0"/>
              <w:spacing w:before="0" w:after="0"/>
              <w:ind w:firstLine="241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szCs w:val="24"/>
              </w:rPr>
              <w:t>联系方式：</w:t>
            </w:r>
            <w:r>
              <w:rPr>
                <w:rFonts w:ascii="黑体" w:hAnsi="黑体" w:eastAsia="黑体"/>
                <w:b/>
                <w:color w:val="000000"/>
                <w:sz w:val="24"/>
                <w:szCs w:val="24"/>
                <w:lang w:val="en-US" w:eastAsia="zh-CN"/>
              </w:rPr>
              <w:t>18669538053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（微信同号）</w:t>
            </w:r>
          </w:p>
          <w:p w14:paraId="7794EA1D">
            <w:pPr>
              <w:widowControl w:val="0"/>
              <w:spacing w:before="0" w:after="0"/>
              <w:ind w:firstLine="241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szCs w:val="24"/>
              </w:rPr>
              <w:t>邮箱：</w:t>
            </w:r>
            <w:r>
              <w:rPr>
                <w:rFonts w:ascii="黑体" w:hAnsi="黑体" w:eastAsia="黑体"/>
                <w:b/>
                <w:color w:val="000000"/>
                <w:sz w:val="24"/>
                <w:szCs w:val="24"/>
                <w:lang w:val="en-US" w:eastAsia="zh-CN"/>
              </w:rPr>
              <w:t>1583582724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@qq.com</w:t>
            </w:r>
          </w:p>
        </w:tc>
        <w:tc>
          <w:tcPr>
            <w:tcW w:w="4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4288769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签字：</w:t>
            </w:r>
          </w:p>
          <w:p w14:paraId="714E9140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 w14:paraId="E1A90B66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 w14:paraId="6ACD6CD5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            日期：</w:t>
            </w:r>
          </w:p>
        </w:tc>
      </w:tr>
    </w:tbl>
    <w:p w14:paraId="9A759904">
      <w:pPr>
        <w:tabs>
          <w:tab w:val="left" w:pos="360"/>
        </w:tabs>
        <w:rPr>
          <w:rFonts w:ascii="黑体" w:hAnsi="黑体" w:eastAsia="黑体"/>
          <w:szCs w:val="21"/>
        </w:rPr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宋体"/>
    <w:panose1 w:val="020B0604020002020204"/>
    <w:charset w:val="86"/>
    <w:family w:val="swiss"/>
    <w:pitch w:val="default"/>
    <w:sig w:usb0="00000000" w:usb1="00000000" w:usb2="00000021" w:usb3="00000000" w:csb0="600001BF" w:csb1="DFF7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A0A8C"/>
    <w:rsid w:val="2A522588"/>
    <w:rsid w:val="77494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Arial"/>
    </w:rPr>
  </w:style>
  <w:style w:type="character" w:customStyle="1" w:styleId="9">
    <w:name w:val="强调1"/>
    <w:qFormat/>
    <w:uiPriority w:val="20"/>
    <w:rPr>
      <w:i/>
      <w:iCs/>
    </w:rPr>
  </w:style>
  <w:style w:type="character" w:customStyle="1" w:styleId="10">
    <w:name w:val="Internet 链接"/>
    <w:qFormat/>
    <w:uiPriority w:val="99"/>
    <w:rPr>
      <w:color w:val="0000FF"/>
      <w:u w:val="single"/>
    </w:rPr>
  </w:style>
  <w:style w:type="character" w:customStyle="1" w:styleId="11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标题样式"/>
    <w:basedOn w:val="1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4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5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490</Words>
  <Characters>545</Characters>
  <Paragraphs>85</Paragraphs>
  <TotalTime>3</TotalTime>
  <ScaleCrop>false</ScaleCrop>
  <LinksUpToDate>false</LinksUpToDate>
  <CharactersWithSpaces>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dcterms:modified xsi:type="dcterms:W3CDTF">2026-04-20T07:53:40Z</dcterms:modified>
  <dc:title>欢迎参加2017锂电及关键原材料采配会/技术交流会，参会代表请填写下表回传，并在5个工作日内打款至以下账户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A33C827BF9A44FCA91B72B6FC9F79077_13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eyJoZGlkIjoiNjI4ZTE5MjFhZmViOWY0OWUwOTI4ZTIzZDQwNDgzNTciLCJ1c2VySWQiOiIxNTUwMDg1MzM3In0=</vt:lpwstr>
  </property>
</Properties>
</file>