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C1E42C7B">
      <w:pPr>
        <w:rPr>
          <w:rFonts w:ascii="黑体" w:hAnsi="黑体" w:eastAsia="黑体" w:cs="宋体"/>
          <w:kern w:val="0"/>
          <w:sz w:val="20"/>
        </w:rPr>
      </w:pPr>
      <w:r>
        <w:rPr>
          <w:rFonts w:ascii="黑体" w:hAnsi="黑体" w:eastAsia="黑体" w:cs="宋体"/>
          <w:kern w:val="0"/>
          <w:sz w:val="20"/>
        </w:rPr>
        <w:t>欢迎参加</w:t>
      </w:r>
      <w:r>
        <w:rPr>
          <w:rFonts w:ascii="黑体" w:hAnsi="黑体" w:eastAsia="黑体" w:cs="宋体"/>
          <w:b/>
          <w:kern w:val="0"/>
          <w:sz w:val="20"/>
        </w:rPr>
        <w:t>202</w:t>
      </w:r>
      <w:r>
        <w:rPr>
          <w:rFonts w:ascii="黑体" w:hAnsi="黑体" w:eastAsia="黑体" w:cs="宋体"/>
          <w:b/>
          <w:kern w:val="0"/>
          <w:sz w:val="20"/>
          <w:lang w:val="en-US"/>
        </w:rPr>
        <w:t>6</w:t>
      </w:r>
      <w:r>
        <w:rPr>
          <w:rFonts w:ascii="黑体" w:hAnsi="黑体" w:eastAsia="黑体" w:cs="宋体"/>
          <w:b/>
          <w:kern w:val="0"/>
          <w:sz w:val="20"/>
        </w:rPr>
        <w:t>高端研磨抛光材料技术大会</w:t>
      </w:r>
      <w:r>
        <w:rPr>
          <w:rFonts w:ascii="黑体" w:hAnsi="黑体" w:eastAsia="黑体" w:cs="宋体"/>
          <w:b/>
          <w:kern w:val="0"/>
          <w:sz w:val="20"/>
          <w:lang w:eastAsia="zh-CN"/>
        </w:rPr>
        <w:t>！</w:t>
      </w:r>
      <w:r>
        <w:rPr>
          <w:rFonts w:ascii="黑体" w:hAnsi="黑体" w:eastAsia="黑体" w:cs="宋体"/>
          <w:kern w:val="0"/>
          <w:sz w:val="20"/>
        </w:rPr>
        <w:t>参会代表请填写下表回传，并在5个工作日内打款至以下账户。参会代表请于</w:t>
      </w:r>
      <w:r>
        <w:rPr>
          <w:rFonts w:ascii="黑体" w:hAnsi="黑体" w:eastAsia="黑体" w:cs="宋体"/>
          <w:kern w:val="0"/>
          <w:sz w:val="20"/>
          <w:lang w:val="en-US" w:eastAsia="zh-CN"/>
        </w:rPr>
        <w:t>会议前一天</w:t>
      </w:r>
      <w:r>
        <w:rPr>
          <w:rFonts w:ascii="黑体" w:hAnsi="黑体" w:eastAsia="黑体" w:cs="宋体"/>
          <w:kern w:val="0"/>
          <w:sz w:val="20"/>
        </w:rPr>
        <w:t>携带名片至会场签到并领取资料和参会证，会议及活动期间凭参会证进场，请务必随身佩戴。</w:t>
      </w:r>
    </w:p>
    <w:p w14:paraId="204C8C1B">
      <w:pPr>
        <w:rPr>
          <w:rFonts w:ascii="黑体" w:hAnsi="黑体" w:eastAsia="黑体" w:cs="宋体"/>
          <w:b/>
          <w:bCs/>
          <w:color w:val="FF0000"/>
          <w:kern w:val="0"/>
          <w:sz w:val="20"/>
          <w:lang w:val="en-US" w:eastAsia="zh-CN"/>
        </w:rPr>
      </w:pPr>
      <w:r>
        <w:rPr>
          <w:rFonts w:ascii="黑体" w:hAnsi="黑体" w:eastAsia="黑体" w:cs="宋体"/>
          <w:b/>
          <w:kern w:val="0"/>
          <w:sz w:val="20"/>
        </w:rPr>
        <w:t>会议费用：</w:t>
      </w:r>
      <w:r>
        <w:rPr>
          <w:rFonts w:ascii="黑体" w:hAnsi="黑体" w:eastAsia="黑体" w:cs="宋体"/>
          <w:b/>
          <w:bCs/>
          <w:kern w:val="0"/>
          <w:sz w:val="20"/>
        </w:rPr>
        <w:t>2800元/人</w:t>
      </w:r>
      <w:r>
        <w:rPr>
          <w:rFonts w:ascii="黑体" w:hAnsi="黑体" w:eastAsia="黑体" w:cs="宋体"/>
          <w:b/>
          <w:bCs/>
          <w:kern w:val="0"/>
          <w:sz w:val="20"/>
          <w:lang w:val="en-US" w:eastAsia="zh-CN"/>
        </w:rPr>
        <w:t xml:space="preserve">   </w:t>
      </w:r>
    </w:p>
    <w:p w14:paraId="388A86E9">
      <w:pPr>
        <w:rPr>
          <w:rFonts w:ascii="黑体" w:hAnsi="黑体" w:eastAsia="黑体" w:cs="宋体"/>
          <w:b/>
          <w:kern w:val="0"/>
          <w:sz w:val="20"/>
        </w:rPr>
      </w:pPr>
      <w:r>
        <w:rPr>
          <w:rFonts w:ascii="黑体" w:hAnsi="黑体" w:eastAsia="黑体" w:cs="宋体"/>
          <w:kern w:val="0"/>
          <w:szCs w:val="21"/>
        </w:rPr>
        <w:t>费用包括：会议资料费、会议餐费、茶歇、会务服务等费用</w:t>
      </w:r>
      <w:r>
        <w:rPr>
          <w:rFonts w:ascii="黑体" w:hAnsi="黑体" w:eastAsia="黑体" w:cs="宋体"/>
          <w:kern w:val="0"/>
          <w:szCs w:val="21"/>
          <w:lang w:eastAsia="zh-CN"/>
        </w:rPr>
        <w:t>，</w:t>
      </w:r>
      <w:r>
        <w:rPr>
          <w:rFonts w:ascii="黑体" w:hAnsi="黑体" w:eastAsia="黑体" w:cs="宋体"/>
          <w:kern w:val="0"/>
          <w:szCs w:val="21"/>
          <w:lang w:val="en-US" w:eastAsia="zh-CN"/>
        </w:rPr>
        <w:t>不含住宿</w:t>
      </w:r>
      <w:r>
        <w:rPr>
          <w:rFonts w:ascii="黑体" w:hAnsi="黑体" w:eastAsia="黑体" w:cs="宋体"/>
          <w:kern w:val="0"/>
          <w:szCs w:val="21"/>
        </w:rPr>
        <w:t>。</w:t>
      </w:r>
    </w:p>
    <w:p w14:paraId="FCDEF41E">
      <w:pPr>
        <w:rPr>
          <w:rFonts w:ascii="黑体" w:hAnsi="黑体" w:eastAsia="黑体" w:cs="宋体"/>
          <w:kern w:val="0"/>
          <w:sz w:val="20"/>
        </w:rPr>
      </w:pPr>
      <w:r>
        <w:rPr>
          <w:rFonts w:ascii="黑体" w:hAnsi="黑体" w:eastAsia="黑体" w:cs="宋体"/>
          <w:kern w:val="0"/>
          <w:sz w:val="20"/>
        </w:rPr>
        <w:t>（付款后开具增值税普通发票）</w:t>
      </w:r>
    </w:p>
    <w:p w14:paraId="2166C814">
      <w:pPr>
        <w:rPr>
          <w:rFonts w:ascii="黑体" w:hAnsi="黑体" w:eastAsia="黑体" w:cs="宋体"/>
          <w:kern w:val="0"/>
          <w:sz w:val="20"/>
        </w:rPr>
      </w:pPr>
      <w:r>
        <w:rPr>
          <w:rFonts w:ascii="黑体" w:hAnsi="黑体" w:eastAsia="黑体" w:cs="宋体"/>
          <w:b/>
          <w:kern w:val="0"/>
          <w:sz w:val="20"/>
        </w:rPr>
        <w:t>收款账户</w:t>
      </w:r>
      <w:r>
        <w:rPr>
          <w:rFonts w:ascii="黑体" w:hAnsi="黑体" w:eastAsia="黑体" w:cs="宋体"/>
          <w:kern w:val="0"/>
          <w:sz w:val="20"/>
        </w:rPr>
        <w:t>：</w:t>
      </w:r>
    </w:p>
    <w:tbl>
      <w:tblPr>
        <w:tblStyle w:val="7"/>
        <w:tblW w:w="8522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74"/>
        <w:gridCol w:w="6647"/>
      </w:tblGrid>
      <w:tr w14:paraId="A3F4ACC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4" w:hRule="atLeast"/>
          <w:jc w:val="center"/>
        </w:trPr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14:paraId="65B6A9E1">
            <w:pPr>
              <w:widowControl w:val="0"/>
              <w:spacing w:before="0" w:after="0"/>
              <w:jc w:val="center"/>
              <w:rPr>
                <w:rFonts w:ascii="黑体" w:hAnsi="黑体" w:eastAsia="黑体"/>
                <w:sz w:val="24"/>
                <w:szCs w:val="24"/>
                <w:shd w:val="clear" w:color="auto" w:fill="E5E5E5"/>
              </w:rPr>
            </w:pPr>
            <w:r>
              <w:rPr>
                <w:rFonts w:ascii="黑体" w:hAnsi="黑体" w:eastAsia="黑体"/>
                <w:sz w:val="24"/>
                <w:szCs w:val="24"/>
              </w:rPr>
              <w:t>户名</w:t>
            </w:r>
          </w:p>
        </w:tc>
        <w:tc>
          <w:tcPr>
            <w:tcW w:w="6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39C1A75">
            <w:pPr>
              <w:widowControl w:val="0"/>
              <w:spacing w:before="0" w:after="0"/>
              <w:rPr>
                <w:rFonts w:ascii="黑体" w:hAnsi="黑体" w:eastAsia="黑体"/>
                <w:sz w:val="24"/>
                <w:szCs w:val="24"/>
                <w:shd w:val="clear" w:color="auto" w:fill="E5E5E5"/>
              </w:rPr>
            </w:pPr>
            <w:r>
              <w:rPr>
                <w:rFonts w:hint="eastAsia" w:ascii="黑体" w:hAnsi="黑体" w:eastAsia="黑体"/>
                <w:sz w:val="24"/>
                <w:szCs w:val="24"/>
                <w:shd w:val="clear" w:color="auto" w:fill="E5E5E5"/>
              </w:rPr>
              <w:t>粉材供应链管理（山东）有限公司</w:t>
            </w:r>
          </w:p>
        </w:tc>
      </w:tr>
      <w:tr w14:paraId="BDBB640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4" w:hRule="atLeast"/>
          <w:jc w:val="center"/>
        </w:trPr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14:paraId="0371A5E8">
            <w:pPr>
              <w:widowControl w:val="0"/>
              <w:spacing w:before="0" w:after="0"/>
              <w:jc w:val="center"/>
              <w:rPr>
                <w:rFonts w:ascii="黑体" w:hAnsi="黑体" w:eastAsia="黑体"/>
                <w:sz w:val="24"/>
                <w:szCs w:val="24"/>
                <w:shd w:val="clear" w:color="auto" w:fill="E5E5E5"/>
              </w:rPr>
            </w:pPr>
            <w:r>
              <w:rPr>
                <w:rFonts w:ascii="黑体" w:hAnsi="黑体" w:eastAsia="黑体"/>
                <w:sz w:val="24"/>
                <w:szCs w:val="24"/>
              </w:rPr>
              <w:t>开户行</w:t>
            </w:r>
          </w:p>
        </w:tc>
        <w:tc>
          <w:tcPr>
            <w:tcW w:w="6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1B31173">
            <w:pPr>
              <w:widowControl w:val="0"/>
              <w:spacing w:before="0" w:after="0"/>
              <w:rPr>
                <w:rFonts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t>中国银行股份有限公司临沂北城支行</w:t>
            </w:r>
            <w:bookmarkStart w:id="0" w:name="_GoBack"/>
            <w:bookmarkEnd w:id="0"/>
          </w:p>
        </w:tc>
      </w:tr>
      <w:tr w14:paraId="6D9CCA7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4" w:hRule="atLeast"/>
          <w:jc w:val="center"/>
        </w:trPr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14:paraId="E17AAAE2">
            <w:pPr>
              <w:widowControl w:val="0"/>
              <w:spacing w:before="0" w:after="0"/>
              <w:jc w:val="center"/>
              <w:rPr>
                <w:rFonts w:ascii="黑体" w:hAnsi="黑体" w:eastAsia="黑体"/>
                <w:sz w:val="24"/>
                <w:szCs w:val="24"/>
                <w:shd w:val="clear" w:color="auto" w:fill="E5E5E5"/>
              </w:rPr>
            </w:pPr>
            <w:r>
              <w:rPr>
                <w:rFonts w:ascii="黑体" w:hAnsi="黑体" w:eastAsia="黑体"/>
                <w:sz w:val="24"/>
                <w:szCs w:val="24"/>
              </w:rPr>
              <w:t>帐号</w:t>
            </w:r>
          </w:p>
        </w:tc>
        <w:tc>
          <w:tcPr>
            <w:tcW w:w="6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01FCB06">
            <w:pPr>
              <w:widowControl w:val="0"/>
              <w:tabs>
                <w:tab w:val="left" w:pos="5790"/>
              </w:tabs>
              <w:spacing w:before="0" w:after="0"/>
              <w:rPr>
                <w:rFonts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226045899651</w:t>
            </w:r>
          </w:p>
        </w:tc>
      </w:tr>
    </w:tbl>
    <w:p w14:paraId="F789F64A">
      <w:pPr>
        <w:spacing w:line="380" w:lineRule="exact"/>
        <w:rPr>
          <w:rFonts w:ascii="黑体" w:hAnsi="黑体" w:eastAsia="黑体" w:cs="宋体"/>
          <w:kern w:val="0"/>
          <w:szCs w:val="21"/>
        </w:rPr>
      </w:pPr>
    </w:p>
    <w:p w14:paraId="34E83687">
      <w:pPr>
        <w:rPr>
          <w:rFonts w:ascii="黑体" w:hAnsi="黑体" w:eastAsia="黑体"/>
          <w:b/>
          <w:iCs/>
          <w:color w:val="0070C0"/>
          <w:sz w:val="28"/>
          <w:szCs w:val="28"/>
        </w:rPr>
      </w:pPr>
      <w:r>
        <w:rPr>
          <w:rFonts w:ascii="微软雅黑" w:hAnsi="微软雅黑" w:eastAsia="微软雅黑"/>
          <w:b/>
          <w:iCs/>
          <w:color w:val="0070C0"/>
          <w:sz w:val="30"/>
          <w:szCs w:val="30"/>
        </w:rPr>
        <w:t>——————      会  议  回  执     ————————</w:t>
      </w:r>
    </w:p>
    <w:tbl>
      <w:tblPr>
        <w:tblStyle w:val="7"/>
        <w:tblW w:w="8808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27"/>
        <w:gridCol w:w="7"/>
        <w:gridCol w:w="1718"/>
        <w:gridCol w:w="139"/>
        <w:gridCol w:w="713"/>
        <w:gridCol w:w="1540"/>
        <w:gridCol w:w="443"/>
        <w:gridCol w:w="2320"/>
      </w:tblGrid>
      <w:tr w14:paraId="F2B32D3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9" w:hRule="atLeast"/>
          <w:jc w:val="center"/>
        </w:trPr>
        <w:tc>
          <w:tcPr>
            <w:tcW w:w="193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1427D1B">
            <w:pPr>
              <w:widowControl w:val="0"/>
              <w:spacing w:before="0" w:after="0"/>
              <w:jc w:val="center"/>
              <w:rPr>
                <w:rFonts w:ascii="黑体" w:hAnsi="黑体" w:eastAsia="黑体"/>
                <w:color w:val="000000"/>
                <w:szCs w:val="21"/>
                <w:lang w:val="en-US" w:eastAsia="zh-CN"/>
              </w:rPr>
            </w:pPr>
            <w:r>
              <w:rPr>
                <w:rFonts w:ascii="黑体" w:hAnsi="黑体" w:eastAsia="黑体"/>
                <w:color w:val="000000"/>
                <w:szCs w:val="21"/>
              </w:rPr>
              <w:t>企业全称（发票名称）</w:t>
            </w:r>
            <w:r>
              <w:rPr>
                <w:rFonts w:ascii="黑体" w:hAnsi="黑体" w:eastAsia="黑体"/>
                <w:color w:val="000000"/>
                <w:szCs w:val="21"/>
                <w:lang w:val="en-US" w:eastAsia="zh-CN"/>
              </w:rPr>
              <w:t>*</w:t>
            </w:r>
          </w:p>
        </w:tc>
        <w:tc>
          <w:tcPr>
            <w:tcW w:w="6873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6CC46B8">
            <w:pPr>
              <w:widowControl w:val="0"/>
              <w:spacing w:before="0" w:after="0"/>
              <w:rPr>
                <w:rFonts w:ascii="黑体" w:hAnsi="黑体" w:eastAsia="黑体"/>
                <w:color w:val="000000"/>
                <w:szCs w:val="21"/>
              </w:rPr>
            </w:pPr>
          </w:p>
        </w:tc>
      </w:tr>
      <w:tr w14:paraId="94AB17C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9" w:hRule="atLeast"/>
          <w:jc w:val="center"/>
        </w:trPr>
        <w:tc>
          <w:tcPr>
            <w:tcW w:w="193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E573049C">
            <w:pPr>
              <w:widowControl w:val="0"/>
              <w:spacing w:before="0" w:after="0"/>
              <w:jc w:val="center"/>
              <w:rPr>
                <w:rFonts w:ascii="黑体" w:hAnsi="黑体" w:eastAsia="黑体"/>
                <w:color w:val="000000"/>
                <w:szCs w:val="21"/>
                <w:lang w:val="en-US" w:eastAsia="zh-CN"/>
              </w:rPr>
            </w:pPr>
            <w:r>
              <w:rPr>
                <w:rFonts w:ascii="黑体" w:hAnsi="黑体" w:eastAsia="黑体"/>
                <w:color w:val="000000"/>
                <w:szCs w:val="21"/>
              </w:rPr>
              <w:t>通讯地址</w:t>
            </w:r>
            <w:r>
              <w:rPr>
                <w:rFonts w:ascii="黑体" w:hAnsi="黑体" w:eastAsia="黑体"/>
                <w:color w:val="000000"/>
                <w:szCs w:val="21"/>
                <w:lang w:val="en-US" w:eastAsia="zh-CN"/>
              </w:rPr>
              <w:t>*</w:t>
            </w:r>
          </w:p>
        </w:tc>
        <w:tc>
          <w:tcPr>
            <w:tcW w:w="6873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A0B6F67">
            <w:pPr>
              <w:widowControl w:val="0"/>
              <w:spacing w:before="0" w:after="0"/>
              <w:rPr>
                <w:rFonts w:ascii="黑体" w:hAnsi="黑体" w:eastAsia="黑体"/>
                <w:color w:val="000000"/>
                <w:szCs w:val="21"/>
              </w:rPr>
            </w:pPr>
          </w:p>
        </w:tc>
      </w:tr>
      <w:tr w14:paraId="416EA70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9" w:hRule="atLeast"/>
          <w:jc w:val="center"/>
        </w:trPr>
        <w:tc>
          <w:tcPr>
            <w:tcW w:w="193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35BD322">
            <w:pPr>
              <w:widowControl w:val="0"/>
              <w:spacing w:before="0" w:after="0"/>
              <w:jc w:val="center"/>
              <w:rPr>
                <w:rFonts w:ascii="黑体" w:hAnsi="黑体" w:eastAsia="黑体"/>
                <w:color w:val="000000"/>
                <w:szCs w:val="21"/>
                <w:lang w:val="en-US" w:eastAsia="zh-CN"/>
              </w:rPr>
            </w:pPr>
            <w:r>
              <w:rPr>
                <w:rFonts w:ascii="黑体" w:hAnsi="黑体" w:eastAsia="黑体"/>
                <w:color w:val="000000"/>
                <w:szCs w:val="21"/>
              </w:rPr>
              <w:t>参会意向（选填项）</w:t>
            </w:r>
            <w:r>
              <w:rPr>
                <w:rFonts w:ascii="黑体" w:hAnsi="黑体" w:eastAsia="黑体"/>
                <w:color w:val="000000"/>
                <w:szCs w:val="21"/>
                <w:lang w:val="en-US" w:eastAsia="zh-CN"/>
              </w:rPr>
              <w:t>*</w:t>
            </w:r>
          </w:p>
        </w:tc>
        <w:tc>
          <w:tcPr>
            <w:tcW w:w="6873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D7B07207">
            <w:pPr>
              <w:widowControl w:val="0"/>
              <w:spacing w:before="0" w:after="0"/>
              <w:rPr>
                <w:rFonts w:ascii="黑体" w:hAnsi="黑体" w:eastAsia="黑体"/>
                <w:color w:val="000000"/>
                <w:szCs w:val="21"/>
              </w:rPr>
            </w:pPr>
            <w:r>
              <w:rPr>
                <w:rFonts w:ascii="黑体" w:hAnsi="黑体" w:eastAsia="黑体"/>
                <w:color w:val="000000"/>
                <w:szCs w:val="21"/>
              </w:rPr>
              <w:t>□听会</w:t>
            </w:r>
          </w:p>
          <w:p w14:paraId="6F8C762A">
            <w:pPr>
              <w:widowControl w:val="0"/>
              <w:spacing w:before="0" w:after="0"/>
              <w:rPr>
                <w:rFonts w:ascii="黑体" w:hAnsi="黑体" w:eastAsia="黑体"/>
                <w:color w:val="000000"/>
                <w:szCs w:val="21"/>
              </w:rPr>
            </w:pPr>
            <w:r>
              <w:rPr>
                <w:rFonts w:ascii="黑体" w:hAnsi="黑体" w:eastAsia="黑体"/>
                <w:color w:val="000000"/>
                <w:szCs w:val="21"/>
              </w:rPr>
              <w:t>□采购（产品名称</w:t>
            </w:r>
            <w:r>
              <w:rPr>
                <w:rFonts w:ascii="黑体" w:hAnsi="黑体" w:eastAsia="黑体"/>
                <w:color w:val="000000"/>
                <w:szCs w:val="21"/>
                <w:u w:val="single"/>
              </w:rPr>
              <w:t xml:space="preserve">                              </w:t>
            </w:r>
            <w:r>
              <w:rPr>
                <w:rFonts w:ascii="黑体" w:hAnsi="黑体" w:eastAsia="黑体"/>
                <w:color w:val="000000"/>
                <w:szCs w:val="21"/>
              </w:rPr>
              <w:t>）</w:t>
            </w:r>
          </w:p>
          <w:p w14:paraId="1A01BF37">
            <w:pPr>
              <w:widowControl w:val="0"/>
              <w:spacing w:before="0" w:after="0"/>
              <w:rPr>
                <w:rFonts w:ascii="黑体" w:hAnsi="黑体" w:eastAsia="黑体"/>
                <w:color w:val="000000"/>
                <w:szCs w:val="21"/>
              </w:rPr>
            </w:pPr>
            <w:r>
              <w:rPr>
                <w:rFonts w:ascii="黑体" w:hAnsi="黑体" w:eastAsia="黑体"/>
                <w:color w:val="000000"/>
                <w:szCs w:val="21"/>
              </w:rPr>
              <w:t>□销售（产品名称</w:t>
            </w:r>
            <w:r>
              <w:rPr>
                <w:rFonts w:ascii="黑体" w:hAnsi="黑体" w:eastAsia="黑体"/>
                <w:color w:val="000000"/>
                <w:szCs w:val="21"/>
                <w:u w:val="single"/>
              </w:rPr>
              <w:t xml:space="preserve">                              </w:t>
            </w:r>
            <w:r>
              <w:rPr>
                <w:rFonts w:ascii="黑体" w:hAnsi="黑体" w:eastAsia="黑体"/>
                <w:color w:val="000000"/>
                <w:szCs w:val="21"/>
              </w:rPr>
              <w:t>）</w:t>
            </w:r>
          </w:p>
          <w:p w14:paraId="E2B753EF">
            <w:pPr>
              <w:widowControl w:val="0"/>
              <w:spacing w:before="0" w:after="0"/>
              <w:rPr>
                <w:rFonts w:ascii="黑体" w:hAnsi="黑体" w:eastAsia="黑体"/>
                <w:color w:val="000000"/>
                <w:szCs w:val="21"/>
              </w:rPr>
            </w:pPr>
            <w:r>
              <w:rPr>
                <w:rFonts w:ascii="黑体" w:hAnsi="黑体" w:eastAsia="黑体"/>
                <w:color w:val="000000"/>
                <w:szCs w:val="21"/>
              </w:rPr>
              <w:t>□新技术推广（</w:t>
            </w:r>
            <w:r>
              <w:rPr>
                <w:rFonts w:ascii="黑体" w:hAnsi="黑体" w:eastAsia="黑体"/>
                <w:color w:val="000000"/>
                <w:szCs w:val="21"/>
                <w:u w:val="single"/>
              </w:rPr>
              <w:t xml:space="preserve">                                </w:t>
            </w:r>
            <w:r>
              <w:rPr>
                <w:rFonts w:ascii="黑体" w:hAnsi="黑体" w:eastAsia="黑体"/>
                <w:color w:val="000000"/>
                <w:szCs w:val="21"/>
              </w:rPr>
              <w:t>）</w:t>
            </w:r>
          </w:p>
          <w:p w14:paraId="C1BBE957">
            <w:pPr>
              <w:widowControl w:val="0"/>
              <w:spacing w:before="0" w:after="0"/>
              <w:rPr>
                <w:rFonts w:ascii="黑体" w:hAnsi="黑体" w:eastAsia="黑体"/>
                <w:color w:val="000000"/>
                <w:szCs w:val="21"/>
              </w:rPr>
            </w:pPr>
            <w:r>
              <w:rPr>
                <w:rFonts w:ascii="黑体" w:hAnsi="黑体" w:eastAsia="黑体"/>
                <w:color w:val="000000"/>
                <w:szCs w:val="21"/>
              </w:rPr>
              <w:t>□投资，融资合作（</w:t>
            </w:r>
            <w:r>
              <w:rPr>
                <w:rFonts w:ascii="黑体" w:hAnsi="黑体" w:eastAsia="黑体"/>
                <w:color w:val="000000"/>
                <w:szCs w:val="21"/>
                <w:u w:val="single"/>
              </w:rPr>
              <w:t xml:space="preserve">                            </w:t>
            </w:r>
            <w:r>
              <w:rPr>
                <w:rFonts w:ascii="黑体" w:hAnsi="黑体" w:eastAsia="黑体"/>
                <w:color w:val="000000"/>
                <w:szCs w:val="21"/>
              </w:rPr>
              <w:t>）</w:t>
            </w:r>
          </w:p>
        </w:tc>
      </w:tr>
      <w:tr w14:paraId="8BC05CA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6" w:hRule="atLeast"/>
          <w:jc w:val="center"/>
        </w:trPr>
        <w:tc>
          <w:tcPr>
            <w:tcW w:w="193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A20B8773">
            <w:pPr>
              <w:widowControl w:val="0"/>
              <w:spacing w:before="0" w:after="0"/>
              <w:jc w:val="center"/>
              <w:rPr>
                <w:rFonts w:ascii="黑体" w:hAnsi="黑体" w:eastAsia="黑体"/>
                <w:color w:val="000000"/>
                <w:szCs w:val="21"/>
                <w:lang w:val="en-US" w:eastAsia="zh-CN"/>
              </w:rPr>
            </w:pPr>
            <w:r>
              <w:rPr>
                <w:rFonts w:ascii="黑体" w:hAnsi="黑体" w:eastAsia="黑体"/>
                <w:color w:val="000000"/>
                <w:szCs w:val="21"/>
              </w:rPr>
              <w:t>参会人员姓名</w:t>
            </w:r>
            <w:r>
              <w:rPr>
                <w:rFonts w:ascii="黑体" w:hAnsi="黑体" w:eastAsia="黑体"/>
                <w:color w:val="000000"/>
                <w:szCs w:val="21"/>
                <w:lang w:val="en-US" w:eastAsia="zh-CN"/>
              </w:rPr>
              <w:t>*</w:t>
            </w:r>
          </w:p>
        </w:tc>
        <w:tc>
          <w:tcPr>
            <w:tcW w:w="1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8634037">
            <w:pPr>
              <w:widowControl w:val="0"/>
              <w:spacing w:before="0" w:after="0"/>
              <w:jc w:val="center"/>
              <w:rPr>
                <w:rFonts w:ascii="黑体" w:hAnsi="黑体" w:eastAsia="黑体"/>
                <w:color w:val="000000"/>
                <w:szCs w:val="21"/>
              </w:rPr>
            </w:pPr>
            <w:r>
              <w:rPr>
                <w:rFonts w:ascii="黑体" w:hAnsi="黑体" w:eastAsia="黑体"/>
                <w:color w:val="000000"/>
                <w:szCs w:val="21"/>
              </w:rPr>
              <w:t>职务</w:t>
            </w:r>
          </w:p>
        </w:tc>
        <w:tc>
          <w:tcPr>
            <w:tcW w:w="239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3D3CA15">
            <w:pPr>
              <w:widowControl w:val="0"/>
              <w:spacing w:before="0" w:after="0"/>
              <w:jc w:val="center"/>
              <w:rPr>
                <w:rFonts w:ascii="黑体" w:hAnsi="黑体" w:eastAsia="黑体"/>
                <w:color w:val="000000"/>
                <w:szCs w:val="21"/>
              </w:rPr>
            </w:pPr>
            <w:r>
              <w:rPr>
                <w:rFonts w:ascii="黑体" w:hAnsi="黑体" w:eastAsia="黑体"/>
                <w:color w:val="000000"/>
                <w:szCs w:val="21"/>
              </w:rPr>
              <w:t>联系方式</w:t>
            </w:r>
          </w:p>
        </w:tc>
        <w:tc>
          <w:tcPr>
            <w:tcW w:w="276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7961529">
            <w:pPr>
              <w:widowControl w:val="0"/>
              <w:spacing w:before="0" w:after="0"/>
              <w:jc w:val="center"/>
              <w:rPr>
                <w:rFonts w:ascii="黑体" w:hAnsi="黑体" w:eastAsia="黑体"/>
                <w:color w:val="000000"/>
                <w:szCs w:val="21"/>
              </w:rPr>
            </w:pPr>
            <w:r>
              <w:rPr>
                <w:rFonts w:ascii="黑体" w:hAnsi="黑体" w:eastAsia="黑体"/>
                <w:color w:val="000000"/>
                <w:szCs w:val="21"/>
              </w:rPr>
              <w:t>E - MAIL</w:t>
            </w:r>
          </w:p>
        </w:tc>
      </w:tr>
      <w:tr w14:paraId="BB6441F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193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081523C">
            <w:pPr>
              <w:widowControl w:val="0"/>
              <w:spacing w:before="0" w:after="0"/>
              <w:rPr>
                <w:rFonts w:ascii="黑体" w:hAnsi="黑体" w:eastAsia="黑体"/>
                <w:color w:val="000000"/>
                <w:sz w:val="24"/>
                <w:szCs w:val="24"/>
              </w:rPr>
            </w:pPr>
          </w:p>
        </w:tc>
        <w:tc>
          <w:tcPr>
            <w:tcW w:w="1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B4127348">
            <w:pPr>
              <w:widowControl w:val="0"/>
              <w:spacing w:before="0" w:after="0"/>
              <w:rPr>
                <w:rFonts w:ascii="黑体" w:hAnsi="黑体" w:eastAsia="黑体"/>
                <w:color w:val="000000"/>
                <w:sz w:val="24"/>
                <w:szCs w:val="24"/>
              </w:rPr>
            </w:pPr>
          </w:p>
        </w:tc>
        <w:tc>
          <w:tcPr>
            <w:tcW w:w="239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795A430">
            <w:pPr>
              <w:widowControl w:val="0"/>
              <w:spacing w:before="0" w:after="0"/>
              <w:rPr>
                <w:rFonts w:ascii="黑体" w:hAnsi="黑体" w:eastAsia="黑体"/>
                <w:color w:val="000000"/>
                <w:sz w:val="24"/>
                <w:szCs w:val="24"/>
              </w:rPr>
            </w:pPr>
          </w:p>
        </w:tc>
        <w:tc>
          <w:tcPr>
            <w:tcW w:w="276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9FC250D3">
            <w:pPr>
              <w:widowControl w:val="0"/>
              <w:spacing w:before="0" w:after="0"/>
              <w:rPr>
                <w:rFonts w:ascii="黑体" w:hAnsi="黑体" w:eastAsia="黑体"/>
                <w:color w:val="000000"/>
                <w:szCs w:val="21"/>
              </w:rPr>
            </w:pPr>
          </w:p>
        </w:tc>
      </w:tr>
      <w:tr w14:paraId="D00DF43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193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E5F6E4E0">
            <w:pPr>
              <w:widowControl w:val="0"/>
              <w:spacing w:before="0" w:after="0"/>
              <w:rPr>
                <w:rFonts w:ascii="黑体" w:hAnsi="黑体" w:eastAsia="黑体"/>
                <w:color w:val="000000"/>
                <w:sz w:val="24"/>
                <w:szCs w:val="24"/>
              </w:rPr>
            </w:pPr>
          </w:p>
        </w:tc>
        <w:tc>
          <w:tcPr>
            <w:tcW w:w="1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8668BEC2">
            <w:pPr>
              <w:widowControl w:val="0"/>
              <w:spacing w:before="0" w:after="0"/>
              <w:rPr>
                <w:rFonts w:ascii="黑体" w:hAnsi="黑体" w:eastAsia="黑体"/>
                <w:color w:val="000000"/>
                <w:sz w:val="24"/>
                <w:szCs w:val="24"/>
              </w:rPr>
            </w:pPr>
          </w:p>
        </w:tc>
        <w:tc>
          <w:tcPr>
            <w:tcW w:w="239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F9B834B">
            <w:pPr>
              <w:widowControl w:val="0"/>
              <w:spacing w:before="0" w:after="0"/>
              <w:rPr>
                <w:rFonts w:ascii="黑体" w:hAnsi="黑体" w:eastAsia="黑体"/>
                <w:color w:val="000000"/>
                <w:sz w:val="24"/>
                <w:szCs w:val="24"/>
              </w:rPr>
            </w:pPr>
          </w:p>
        </w:tc>
        <w:tc>
          <w:tcPr>
            <w:tcW w:w="276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B64F9EE0">
            <w:pPr>
              <w:widowControl w:val="0"/>
              <w:spacing w:before="0" w:after="0"/>
              <w:rPr>
                <w:rFonts w:ascii="黑体" w:hAnsi="黑体" w:eastAsia="黑体"/>
                <w:color w:val="000000"/>
                <w:szCs w:val="21"/>
              </w:rPr>
            </w:pPr>
          </w:p>
        </w:tc>
      </w:tr>
      <w:tr w14:paraId="EE57F90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193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C7155DF">
            <w:pPr>
              <w:widowControl w:val="0"/>
              <w:spacing w:before="0" w:after="0"/>
              <w:rPr>
                <w:rFonts w:ascii="黑体" w:hAnsi="黑体" w:eastAsia="黑体"/>
                <w:color w:val="000000"/>
                <w:sz w:val="24"/>
                <w:szCs w:val="24"/>
              </w:rPr>
            </w:pPr>
          </w:p>
        </w:tc>
        <w:tc>
          <w:tcPr>
            <w:tcW w:w="1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2516E66">
            <w:pPr>
              <w:widowControl w:val="0"/>
              <w:spacing w:before="0" w:after="0"/>
              <w:rPr>
                <w:rFonts w:ascii="黑体" w:hAnsi="黑体" w:eastAsia="黑体"/>
                <w:color w:val="000000"/>
                <w:sz w:val="24"/>
                <w:szCs w:val="24"/>
              </w:rPr>
            </w:pPr>
          </w:p>
        </w:tc>
        <w:tc>
          <w:tcPr>
            <w:tcW w:w="239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F29E9A5">
            <w:pPr>
              <w:widowControl w:val="0"/>
              <w:spacing w:before="0" w:after="0"/>
              <w:rPr>
                <w:rFonts w:ascii="黑体" w:hAnsi="黑体" w:eastAsia="黑体"/>
                <w:color w:val="000000"/>
                <w:sz w:val="24"/>
                <w:szCs w:val="24"/>
              </w:rPr>
            </w:pPr>
          </w:p>
        </w:tc>
        <w:tc>
          <w:tcPr>
            <w:tcW w:w="276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BC108A4">
            <w:pPr>
              <w:widowControl w:val="0"/>
              <w:spacing w:before="0" w:after="0"/>
              <w:rPr>
                <w:rFonts w:ascii="黑体" w:hAnsi="黑体" w:eastAsia="黑体"/>
                <w:color w:val="000000"/>
                <w:szCs w:val="21"/>
              </w:rPr>
            </w:pPr>
          </w:p>
        </w:tc>
      </w:tr>
      <w:tr w14:paraId="E017E9B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193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D568518E">
            <w:pPr>
              <w:widowControl w:val="0"/>
              <w:spacing w:before="0" w:after="0"/>
              <w:rPr>
                <w:rFonts w:ascii="黑体" w:hAnsi="黑体" w:eastAsia="黑体"/>
                <w:color w:val="000000"/>
                <w:szCs w:val="21"/>
              </w:rPr>
            </w:pPr>
          </w:p>
        </w:tc>
        <w:tc>
          <w:tcPr>
            <w:tcW w:w="1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42708A4">
            <w:pPr>
              <w:widowControl w:val="0"/>
              <w:spacing w:before="0" w:after="0"/>
              <w:rPr>
                <w:rFonts w:ascii="黑体" w:hAnsi="黑体" w:eastAsia="黑体"/>
                <w:color w:val="000000"/>
                <w:szCs w:val="21"/>
              </w:rPr>
            </w:pPr>
          </w:p>
        </w:tc>
        <w:tc>
          <w:tcPr>
            <w:tcW w:w="239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95BAF0A">
            <w:pPr>
              <w:widowControl w:val="0"/>
              <w:spacing w:before="0" w:after="0"/>
              <w:rPr>
                <w:rFonts w:ascii="黑体" w:hAnsi="黑体" w:eastAsia="黑体"/>
                <w:color w:val="000000"/>
                <w:szCs w:val="21"/>
              </w:rPr>
            </w:pPr>
          </w:p>
        </w:tc>
        <w:tc>
          <w:tcPr>
            <w:tcW w:w="276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80E8552">
            <w:pPr>
              <w:widowControl w:val="0"/>
              <w:spacing w:before="0" w:after="0"/>
              <w:rPr>
                <w:rFonts w:ascii="黑体" w:hAnsi="黑体" w:eastAsia="黑体"/>
                <w:color w:val="000000"/>
                <w:szCs w:val="21"/>
              </w:rPr>
            </w:pPr>
          </w:p>
        </w:tc>
      </w:tr>
      <w:tr w14:paraId="957508D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7" w:hRule="atLeast"/>
          <w:jc w:val="center"/>
        </w:trPr>
        <w:tc>
          <w:tcPr>
            <w:tcW w:w="193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7FE50D3">
            <w:pPr>
              <w:widowControl w:val="0"/>
              <w:spacing w:before="0" w:after="0"/>
              <w:jc w:val="center"/>
              <w:rPr>
                <w:rFonts w:ascii="黑体" w:hAnsi="黑体" w:eastAsia="黑体"/>
                <w:color w:val="000000"/>
                <w:szCs w:val="21"/>
              </w:rPr>
            </w:pPr>
            <w:r>
              <w:rPr>
                <w:rFonts w:ascii="黑体" w:hAnsi="黑体" w:eastAsia="黑体"/>
                <w:color w:val="000000"/>
                <w:szCs w:val="21"/>
              </w:rPr>
              <w:t>会务费用总额</w:t>
            </w:r>
          </w:p>
          <w:p w14:paraId="A2398624">
            <w:pPr>
              <w:widowControl w:val="0"/>
              <w:spacing w:before="0" w:after="0"/>
              <w:jc w:val="center"/>
              <w:rPr>
                <w:rFonts w:ascii="黑体" w:hAnsi="黑体" w:eastAsia="黑体"/>
                <w:color w:val="000000"/>
                <w:szCs w:val="21"/>
                <w:lang w:val="en-US" w:eastAsia="zh-CN"/>
              </w:rPr>
            </w:pPr>
            <w:r>
              <w:rPr>
                <w:rFonts w:ascii="黑体" w:hAnsi="黑体" w:eastAsia="黑体"/>
                <w:color w:val="000000"/>
                <w:szCs w:val="21"/>
              </w:rPr>
              <w:t>（不含住宿）</w:t>
            </w:r>
            <w:r>
              <w:rPr>
                <w:rFonts w:ascii="黑体" w:hAnsi="黑体" w:eastAsia="黑体"/>
                <w:color w:val="000000"/>
                <w:szCs w:val="21"/>
                <w:lang w:val="en-US" w:eastAsia="zh-CN"/>
              </w:rPr>
              <w:t>*</w:t>
            </w:r>
          </w:p>
        </w:tc>
        <w:tc>
          <w:tcPr>
            <w:tcW w:w="411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E58FF476">
            <w:pPr>
              <w:widowControl w:val="0"/>
              <w:spacing w:before="0" w:after="0"/>
              <w:ind w:firstLine="1260"/>
              <w:rPr>
                <w:rFonts w:ascii="黑体" w:hAnsi="黑体" w:eastAsia="黑体"/>
                <w:color w:val="000000"/>
                <w:szCs w:val="21"/>
              </w:rPr>
            </w:pPr>
            <w:r>
              <w:rPr>
                <w:rFonts w:ascii="黑体" w:hAnsi="黑体" w:eastAsia="黑体"/>
                <w:color w:val="000000"/>
                <w:szCs w:val="21"/>
              </w:rPr>
              <w:t>仟   佰 元 整</w:t>
            </w:r>
          </w:p>
        </w:tc>
        <w:tc>
          <w:tcPr>
            <w:tcW w:w="276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A20B3765">
            <w:pPr>
              <w:widowControl w:val="0"/>
              <w:spacing w:before="0" w:after="0"/>
              <w:rPr>
                <w:rFonts w:ascii="黑体" w:hAnsi="黑体" w:eastAsia="黑体"/>
                <w:color w:val="000000"/>
                <w:szCs w:val="21"/>
              </w:rPr>
            </w:pPr>
            <w:r>
              <w:rPr>
                <w:rFonts w:ascii="黑体" w:hAnsi="黑体" w:eastAsia="黑体"/>
                <w:color w:val="000000"/>
                <w:szCs w:val="21"/>
              </w:rPr>
              <w:t>¥</w:t>
            </w:r>
          </w:p>
        </w:tc>
      </w:tr>
      <w:tr w14:paraId="E12F934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9" w:hRule="atLeast"/>
          <w:jc w:val="center"/>
        </w:trPr>
        <w:tc>
          <w:tcPr>
            <w:tcW w:w="192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D873FA96">
            <w:pPr>
              <w:widowControl w:val="0"/>
              <w:spacing w:before="0" w:after="0"/>
              <w:jc w:val="center"/>
              <w:rPr>
                <w:rFonts w:ascii="黑体" w:hAnsi="黑体" w:eastAsia="黑体"/>
                <w:color w:val="000000"/>
                <w:szCs w:val="21"/>
              </w:rPr>
            </w:pPr>
            <w:r>
              <w:rPr>
                <w:rFonts w:ascii="黑体" w:hAnsi="黑体" w:eastAsia="黑体"/>
                <w:color w:val="000000"/>
                <w:szCs w:val="21"/>
              </w:rPr>
              <w:t>如需预定会议酒店住宿请填此项</w:t>
            </w:r>
          </w:p>
          <w:p w14:paraId="7631B3D6">
            <w:pPr>
              <w:widowControl w:val="0"/>
              <w:spacing w:before="0" w:after="0"/>
              <w:jc w:val="center"/>
              <w:rPr>
                <w:rFonts w:ascii="黑体" w:hAnsi="黑体" w:eastAsia="黑体"/>
                <w:color w:val="000000"/>
                <w:szCs w:val="21"/>
                <w:lang w:val="en-US" w:eastAsia="zh-CN"/>
              </w:rPr>
            </w:pPr>
            <w:r>
              <w:rPr>
                <w:rFonts w:ascii="黑体" w:hAnsi="黑体" w:eastAsia="黑体"/>
                <w:color w:val="000000"/>
                <w:szCs w:val="21"/>
              </w:rPr>
              <w:t>大床</w:t>
            </w:r>
            <w:r>
              <w:rPr>
                <w:rFonts w:ascii="黑体" w:hAnsi="黑体" w:eastAsia="黑体"/>
                <w:color w:val="000000"/>
                <w:szCs w:val="21"/>
                <w:lang w:val="en-US" w:eastAsia="zh-CN"/>
              </w:rPr>
              <w:t>房</w:t>
            </w:r>
            <w:r>
              <w:rPr>
                <w:rFonts w:ascii="黑体" w:hAnsi="黑体" w:eastAsia="黑体"/>
                <w:color w:val="000000"/>
                <w:szCs w:val="21"/>
              </w:rPr>
              <w:t>及</w:t>
            </w:r>
            <w:r>
              <w:rPr>
                <w:rFonts w:ascii="黑体" w:hAnsi="黑体" w:eastAsia="黑体"/>
                <w:color w:val="000000"/>
                <w:szCs w:val="21"/>
                <w:lang w:val="en-US" w:eastAsia="zh-CN"/>
              </w:rPr>
              <w:t>双床房</w:t>
            </w:r>
            <w:r>
              <w:rPr>
                <w:rFonts w:ascii="黑体" w:hAnsi="黑体" w:eastAsia="黑体"/>
                <w:color w:val="000000"/>
                <w:szCs w:val="21"/>
              </w:rPr>
              <w:t>均为团体价380</w:t>
            </w:r>
            <w:r>
              <w:rPr>
                <w:rFonts w:ascii="黑体" w:hAnsi="黑体" w:eastAsia="黑体"/>
                <w:color w:val="000000"/>
                <w:szCs w:val="21"/>
                <w:lang w:val="en-US" w:eastAsia="zh-CN"/>
              </w:rPr>
              <w:t>/间</w:t>
            </w:r>
          </w:p>
          <w:p w14:paraId="4E0FF9E5">
            <w:pPr>
              <w:widowControl w:val="0"/>
              <w:spacing w:before="0" w:after="0"/>
              <w:jc w:val="center"/>
              <w:rPr>
                <w:rFonts w:ascii="黑体" w:hAnsi="黑体" w:eastAsia="黑体"/>
                <w:b/>
                <w:bCs/>
                <w:color w:val="000000"/>
                <w:sz w:val="21"/>
                <w:szCs w:val="21"/>
                <w:lang w:eastAsia="zh-CN"/>
              </w:rPr>
            </w:pPr>
          </w:p>
          <w:p w14:paraId="BD706810">
            <w:pPr>
              <w:widowControl w:val="0"/>
              <w:spacing w:before="0" w:after="0"/>
              <w:jc w:val="center"/>
              <w:rPr>
                <w:rFonts w:ascii="黑体" w:hAnsi="黑体" w:eastAsia="黑体"/>
                <w:color w:val="000000"/>
                <w:szCs w:val="21"/>
                <w:lang w:val="en-US" w:eastAsia="zh-CN"/>
              </w:rPr>
            </w:pPr>
            <w:r>
              <w:rPr>
                <w:rFonts w:ascii="黑体" w:hAnsi="黑体" w:eastAsia="黑体"/>
                <w:color w:val="000000"/>
                <w:szCs w:val="21"/>
              </w:rPr>
              <w:t>报到当天自行办理入住</w:t>
            </w:r>
            <w:r>
              <w:rPr>
                <w:rFonts w:ascii="黑体" w:hAnsi="黑体" w:eastAsia="黑体"/>
                <w:color w:val="000000"/>
                <w:szCs w:val="21"/>
                <w:lang w:val="en-US" w:eastAsia="zh-CN"/>
              </w:rPr>
              <w:t>*</w:t>
            </w:r>
          </w:p>
        </w:tc>
        <w:tc>
          <w:tcPr>
            <w:tcW w:w="186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C0C10C47">
            <w:pPr>
              <w:widowControl w:val="0"/>
              <w:spacing w:before="0" w:after="0"/>
              <w:rPr>
                <w:rFonts w:ascii="黑体" w:hAnsi="黑体" w:eastAsia="黑体"/>
                <w:color w:val="000000"/>
                <w:szCs w:val="21"/>
              </w:rPr>
            </w:pPr>
            <w:r>
              <w:rPr>
                <w:rFonts w:ascii="黑体" w:hAnsi="黑体" w:eastAsia="黑体"/>
                <w:color w:val="000000"/>
                <w:szCs w:val="21"/>
              </w:rPr>
              <w:t>是否住宿</w:t>
            </w:r>
          </w:p>
          <w:p w14:paraId="7E24CFAC">
            <w:pPr>
              <w:widowControl w:val="0"/>
              <w:spacing w:before="0" w:after="0"/>
              <w:rPr>
                <w:rFonts w:ascii="黑体" w:hAnsi="黑体" w:eastAsia="黑体"/>
                <w:color w:val="000000"/>
                <w:szCs w:val="21"/>
              </w:rPr>
            </w:pPr>
            <w:r>
              <w:rPr>
                <w:rFonts w:ascii="Wingdings 2" w:hAnsi="Wingdings 2" w:eastAsia="Wingdings 2" w:cs="Wingdings 2"/>
                <w:color w:val="000000"/>
                <w:szCs w:val="21"/>
              </w:rPr>
              <w:t>£</w:t>
            </w:r>
            <w:r>
              <w:rPr>
                <w:rFonts w:ascii="黑体" w:hAnsi="黑体" w:eastAsia="黑体"/>
                <w:color w:val="000000"/>
                <w:szCs w:val="21"/>
              </w:rPr>
              <w:t xml:space="preserve"> 是   </w:t>
            </w:r>
            <w:r>
              <w:rPr>
                <w:rFonts w:hint="eastAsia" w:ascii="黑体" w:hAnsi="黑体" w:eastAsia="黑体"/>
                <w:color w:val="000000"/>
                <w:szCs w:val="21"/>
                <w:lang w:eastAsia="zh-CN"/>
              </w:rPr>
              <w:t>□</w:t>
            </w:r>
            <w:r>
              <w:rPr>
                <w:rFonts w:ascii="黑体" w:hAnsi="黑体" w:eastAsia="黑体"/>
                <w:color w:val="000000"/>
                <w:szCs w:val="21"/>
              </w:rPr>
              <w:t xml:space="preserve"> 否</w:t>
            </w:r>
          </w:p>
        </w:tc>
        <w:tc>
          <w:tcPr>
            <w:tcW w:w="5016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AB9FB312">
            <w:pPr>
              <w:widowControl w:val="0"/>
              <w:spacing w:before="0" w:after="0"/>
              <w:ind w:left="1470" w:hanging="1470"/>
              <w:rPr>
                <w:rFonts w:ascii="黑体" w:hAnsi="黑体" w:eastAsia="黑体"/>
                <w:color w:val="000000"/>
                <w:szCs w:val="21"/>
              </w:rPr>
            </w:pPr>
            <w:r>
              <w:rPr>
                <w:rFonts w:ascii="黑体" w:hAnsi="黑体" w:eastAsia="黑体"/>
                <w:color w:val="000000"/>
                <w:szCs w:val="21"/>
              </w:rPr>
              <w:t>住宿标准（含早）：</w:t>
            </w:r>
          </w:p>
          <w:p w14:paraId="239C1A3D">
            <w:pPr>
              <w:widowControl w:val="0"/>
              <w:spacing w:before="0" w:after="0"/>
              <w:rPr>
                <w:rFonts w:ascii="黑体" w:hAnsi="黑体" w:eastAsia="黑体"/>
                <w:color w:val="000000"/>
                <w:szCs w:val="21"/>
              </w:rPr>
            </w:pPr>
            <w:r>
              <w:rPr>
                <w:rFonts w:ascii="黑体" w:hAnsi="黑体" w:eastAsia="黑体"/>
                <w:color w:val="000000"/>
                <w:szCs w:val="21"/>
              </w:rPr>
              <w:t>□大床房</w:t>
            </w:r>
            <w:r>
              <w:rPr>
                <w:rFonts w:ascii="黑体" w:hAnsi="黑体" w:eastAsia="黑体"/>
                <w:color w:val="000000"/>
                <w:szCs w:val="21"/>
                <w:u w:val="single"/>
              </w:rPr>
              <w:t xml:space="preserve">   </w:t>
            </w:r>
            <w:r>
              <w:rPr>
                <w:rFonts w:ascii="黑体" w:hAnsi="黑体" w:eastAsia="黑体"/>
                <w:color w:val="000000"/>
                <w:szCs w:val="21"/>
              </w:rPr>
              <w:t>间     □双床房</w:t>
            </w:r>
            <w:r>
              <w:rPr>
                <w:rFonts w:ascii="黑体" w:hAnsi="黑体" w:eastAsia="黑体"/>
                <w:color w:val="000000"/>
                <w:szCs w:val="21"/>
                <w:u w:val="single"/>
              </w:rPr>
              <w:t xml:space="preserve">   </w:t>
            </w:r>
            <w:r>
              <w:rPr>
                <w:rFonts w:ascii="黑体" w:hAnsi="黑体" w:eastAsia="黑体"/>
                <w:color w:val="000000"/>
                <w:szCs w:val="21"/>
              </w:rPr>
              <w:t>间</w:t>
            </w:r>
          </w:p>
        </w:tc>
      </w:tr>
      <w:tr w14:paraId="00A3CC6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93" w:hRule="atLeast"/>
          <w:jc w:val="center"/>
        </w:trPr>
        <w:tc>
          <w:tcPr>
            <w:tcW w:w="192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A6A45F1A">
            <w:pPr>
              <w:widowControl w:val="0"/>
              <w:spacing w:before="0" w:after="0"/>
              <w:jc w:val="center"/>
              <w:rPr>
                <w:rFonts w:ascii="黑体" w:hAnsi="黑体" w:eastAsia="黑体"/>
                <w:color w:val="000000"/>
                <w:szCs w:val="21"/>
              </w:rPr>
            </w:pPr>
          </w:p>
        </w:tc>
        <w:tc>
          <w:tcPr>
            <w:tcW w:w="456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F5F75EE">
            <w:pPr>
              <w:widowControl w:val="0"/>
              <w:spacing w:before="0" w:after="0"/>
              <w:rPr>
                <w:rFonts w:ascii="黑体" w:hAnsi="黑体" w:eastAsia="黑体"/>
                <w:color w:val="000000"/>
                <w:szCs w:val="21"/>
                <w:lang w:val="en-US" w:eastAsia="zh-CN"/>
              </w:rPr>
            </w:pPr>
            <w:r>
              <w:rPr>
                <w:rFonts w:ascii="黑体" w:hAnsi="黑体" w:eastAsia="黑体"/>
                <w:color w:val="000000"/>
                <w:szCs w:val="21"/>
                <w:lang w:val="en-US" w:eastAsia="zh-CN"/>
              </w:rPr>
              <w:t>会议时间：4月14日签到</w:t>
            </w:r>
          </w:p>
          <w:p w14:paraId="C67B1A89">
            <w:pPr>
              <w:widowControl w:val="0"/>
              <w:spacing w:before="0" w:after="0"/>
              <w:ind w:firstLine="1050"/>
              <w:rPr>
                <w:rFonts w:ascii="黑体" w:hAnsi="黑体" w:eastAsia="黑体"/>
                <w:color w:val="000000"/>
                <w:szCs w:val="21"/>
                <w:lang w:val="en-US" w:eastAsia="zh-CN"/>
              </w:rPr>
            </w:pPr>
            <w:r>
              <w:rPr>
                <w:rFonts w:ascii="黑体" w:hAnsi="黑体" w:eastAsia="黑体"/>
                <w:color w:val="000000"/>
                <w:szCs w:val="21"/>
                <w:lang w:val="en-US" w:eastAsia="zh-CN"/>
              </w:rPr>
              <w:t>4月15</w:t>
            </w:r>
            <w:r>
              <w:rPr>
                <w:rFonts w:hint="eastAsia" w:ascii="黑体" w:hAnsi="黑体" w:eastAsia="黑体"/>
                <w:color w:val="000000"/>
                <w:szCs w:val="21"/>
                <w:lang w:val="en-US" w:eastAsia="zh-CN"/>
              </w:rPr>
              <w:t>日</w:t>
            </w:r>
            <w:r>
              <w:rPr>
                <w:rFonts w:ascii="黑体" w:hAnsi="黑体" w:eastAsia="黑体"/>
                <w:color w:val="000000"/>
                <w:szCs w:val="21"/>
                <w:lang w:val="en-US" w:eastAsia="zh-CN"/>
              </w:rPr>
              <w:t>全天会议</w:t>
            </w:r>
          </w:p>
          <w:p w14:paraId="32838C58">
            <w:pPr>
              <w:widowControl w:val="0"/>
              <w:spacing w:before="0" w:after="0"/>
              <w:ind w:firstLine="1050"/>
              <w:rPr>
                <w:rFonts w:hint="default" w:ascii="黑体" w:hAnsi="黑体" w:eastAsia="黑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/>
                <w:color w:val="000000"/>
                <w:szCs w:val="21"/>
                <w:lang w:val="en-US" w:eastAsia="zh-CN"/>
              </w:rPr>
              <w:t>4月16日半天会议</w:t>
            </w:r>
          </w:p>
          <w:p w14:paraId="BDD91345">
            <w:pPr>
              <w:widowControl w:val="0"/>
              <w:spacing w:before="0" w:after="0"/>
              <w:rPr>
                <w:rFonts w:ascii="黑体" w:hAnsi="黑体" w:eastAsia="黑体"/>
                <w:color w:val="000000"/>
                <w:szCs w:val="21"/>
              </w:rPr>
            </w:pPr>
            <w:r>
              <w:rPr>
                <w:rFonts w:ascii="黑体" w:hAnsi="黑体" w:eastAsia="黑体"/>
                <w:color w:val="000000"/>
                <w:szCs w:val="21"/>
              </w:rPr>
              <w:t>会议酒店：郑州</w:t>
            </w:r>
            <w:r>
              <w:rPr>
                <w:rFonts w:ascii="黑体" w:hAnsi="黑体" w:eastAsia="黑体"/>
                <w:color w:val="000000"/>
                <w:szCs w:val="21"/>
                <w:lang w:val="en-US" w:eastAsia="zh-CN"/>
              </w:rPr>
              <w:t xml:space="preserve"> 天地丽笙酒店</w:t>
            </w:r>
          </w:p>
          <w:p w14:paraId="AA91CF96">
            <w:pPr>
              <w:widowControl w:val="0"/>
              <w:spacing w:before="0" w:after="0"/>
              <w:rPr>
                <w:rFonts w:ascii="黑体" w:hAnsi="黑体" w:eastAsia="黑体"/>
                <w:color w:val="000000"/>
                <w:szCs w:val="21"/>
              </w:rPr>
            </w:pPr>
            <w:r>
              <w:rPr>
                <w:rFonts w:ascii="黑体" w:hAnsi="黑体" w:eastAsia="黑体"/>
                <w:color w:val="000000"/>
                <w:szCs w:val="21"/>
                <w:lang w:val="en-US" w:eastAsia="zh-CN"/>
              </w:rPr>
              <w:t>入住时间：4月14日晚</w:t>
            </w:r>
          </w:p>
        </w:tc>
        <w:tc>
          <w:tcPr>
            <w:tcW w:w="2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1487010">
            <w:pPr>
              <w:widowControl w:val="0"/>
              <w:spacing w:before="0" w:after="0"/>
              <w:rPr>
                <w:rFonts w:ascii="黑体" w:hAnsi="黑体" w:eastAsia="黑体"/>
                <w:color w:val="000000"/>
                <w:szCs w:val="21"/>
              </w:rPr>
            </w:pPr>
            <w:r>
              <w:rPr>
                <w:rFonts w:ascii="黑体" w:hAnsi="黑体" w:eastAsia="黑体"/>
                <w:color w:val="000000"/>
                <w:szCs w:val="21"/>
              </w:rPr>
              <w:t>地址：河南省郑州市惠济区英才街1号(金达路地铁站A口步行450米)</w:t>
            </w:r>
          </w:p>
          <w:p w14:paraId="6359F355">
            <w:pPr>
              <w:widowControl w:val="0"/>
              <w:spacing w:before="0" w:after="0"/>
              <w:rPr>
                <w:rFonts w:ascii="黑体" w:hAnsi="黑体" w:eastAsia="黑体"/>
                <w:color w:val="000000"/>
                <w:szCs w:val="21"/>
                <w:lang w:val="en-US" w:eastAsia="zh-CN"/>
              </w:rPr>
            </w:pPr>
          </w:p>
        </w:tc>
      </w:tr>
      <w:tr w14:paraId="F942C98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75" w:hRule="atLeast"/>
          <w:jc w:val="center"/>
        </w:trPr>
        <w:tc>
          <w:tcPr>
            <w:tcW w:w="4504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F340B961">
            <w:pPr>
              <w:widowControl w:val="0"/>
              <w:spacing w:before="0" w:after="0"/>
              <w:ind w:firstLine="241"/>
              <w:rPr>
                <w:rFonts w:ascii="黑体" w:hAnsi="黑体" w:eastAsia="黑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黑体" w:hAnsi="黑体" w:eastAsia="黑体"/>
                <w:b/>
                <w:color w:val="000000"/>
                <w:sz w:val="24"/>
                <w:szCs w:val="24"/>
              </w:rPr>
              <w:t>联系人：</w:t>
            </w:r>
            <w:r>
              <w:rPr>
                <w:rFonts w:ascii="黑体" w:hAnsi="黑体" w:eastAsia="黑体"/>
                <w:b/>
                <w:color w:val="000000"/>
                <w:sz w:val="24"/>
                <w:szCs w:val="24"/>
                <w:lang w:val="en-US" w:eastAsia="zh-CN"/>
              </w:rPr>
              <w:t>卢铭旗</w:t>
            </w:r>
          </w:p>
          <w:p w14:paraId="BA298A80">
            <w:pPr>
              <w:widowControl w:val="0"/>
              <w:spacing w:before="0" w:after="0"/>
              <w:ind w:firstLine="241"/>
              <w:rPr>
                <w:rFonts w:ascii="黑体" w:hAnsi="黑体" w:eastAsia="黑体"/>
                <w:color w:val="000000"/>
                <w:sz w:val="24"/>
                <w:szCs w:val="24"/>
              </w:rPr>
            </w:pPr>
            <w:r>
              <w:rPr>
                <w:rFonts w:ascii="黑体" w:hAnsi="黑体" w:eastAsia="黑体"/>
                <w:b/>
                <w:color w:val="000000"/>
                <w:sz w:val="24"/>
                <w:szCs w:val="24"/>
              </w:rPr>
              <w:t>联系方式：</w:t>
            </w:r>
            <w:r>
              <w:rPr>
                <w:rFonts w:ascii="黑体" w:hAnsi="黑体" w:eastAsia="黑体"/>
                <w:b/>
                <w:color w:val="000000"/>
                <w:sz w:val="24"/>
                <w:szCs w:val="24"/>
                <w:lang w:val="en-US" w:eastAsia="zh-CN"/>
              </w:rPr>
              <w:t>18669538053</w:t>
            </w:r>
            <w:r>
              <w:rPr>
                <w:rFonts w:ascii="黑体" w:hAnsi="黑体" w:eastAsia="黑体"/>
                <w:color w:val="000000"/>
                <w:sz w:val="24"/>
                <w:szCs w:val="24"/>
              </w:rPr>
              <w:t xml:space="preserve"> （微信同号）</w:t>
            </w:r>
          </w:p>
          <w:p w14:paraId="7794EA1D">
            <w:pPr>
              <w:widowControl w:val="0"/>
              <w:spacing w:before="0" w:after="0"/>
              <w:ind w:firstLine="241"/>
              <w:rPr>
                <w:rFonts w:ascii="黑体" w:hAnsi="黑体" w:eastAsia="黑体"/>
                <w:b/>
                <w:color w:val="000000"/>
                <w:szCs w:val="21"/>
              </w:rPr>
            </w:pPr>
            <w:r>
              <w:rPr>
                <w:rFonts w:ascii="黑体" w:hAnsi="黑体" w:eastAsia="黑体"/>
                <w:b/>
                <w:color w:val="000000"/>
                <w:sz w:val="24"/>
                <w:szCs w:val="24"/>
              </w:rPr>
              <w:t>邮箱：</w:t>
            </w:r>
            <w:r>
              <w:rPr>
                <w:rFonts w:ascii="黑体" w:hAnsi="黑体" w:eastAsia="黑体"/>
                <w:b/>
                <w:color w:val="000000"/>
                <w:sz w:val="24"/>
                <w:szCs w:val="24"/>
                <w:lang w:val="en-US" w:eastAsia="zh-CN"/>
              </w:rPr>
              <w:t>1583582724</w:t>
            </w:r>
            <w:r>
              <w:rPr>
                <w:rFonts w:ascii="黑体" w:hAnsi="黑体" w:eastAsia="黑体"/>
                <w:color w:val="000000"/>
                <w:sz w:val="24"/>
                <w:szCs w:val="24"/>
              </w:rPr>
              <w:t>@qq.com</w:t>
            </w:r>
          </w:p>
        </w:tc>
        <w:tc>
          <w:tcPr>
            <w:tcW w:w="430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E4288769">
            <w:pPr>
              <w:widowControl w:val="0"/>
              <w:spacing w:before="0" w:after="0"/>
              <w:jc w:val="left"/>
              <w:rPr>
                <w:rFonts w:ascii="黑体" w:hAnsi="黑体" w:eastAsia="黑体"/>
                <w:color w:val="000000"/>
                <w:sz w:val="24"/>
                <w:szCs w:val="24"/>
              </w:rPr>
            </w:pPr>
            <w:r>
              <w:rPr>
                <w:rFonts w:ascii="黑体" w:hAnsi="黑体" w:eastAsia="黑体"/>
                <w:color w:val="000000"/>
                <w:sz w:val="24"/>
                <w:szCs w:val="24"/>
              </w:rPr>
              <w:t>签字：</w:t>
            </w:r>
          </w:p>
          <w:p w14:paraId="714E9140">
            <w:pPr>
              <w:widowControl w:val="0"/>
              <w:spacing w:before="0" w:after="0"/>
              <w:jc w:val="left"/>
              <w:rPr>
                <w:rFonts w:ascii="黑体" w:hAnsi="黑体" w:eastAsia="黑体"/>
                <w:color w:val="000000"/>
                <w:sz w:val="24"/>
                <w:szCs w:val="24"/>
              </w:rPr>
            </w:pPr>
          </w:p>
          <w:p w14:paraId="E1A90B66">
            <w:pPr>
              <w:widowControl w:val="0"/>
              <w:spacing w:before="0" w:after="0"/>
              <w:jc w:val="left"/>
              <w:rPr>
                <w:rFonts w:ascii="黑体" w:hAnsi="黑体" w:eastAsia="黑体"/>
                <w:color w:val="000000"/>
                <w:sz w:val="24"/>
                <w:szCs w:val="24"/>
              </w:rPr>
            </w:pPr>
          </w:p>
          <w:p w14:paraId="6ACD6CD5">
            <w:pPr>
              <w:widowControl w:val="0"/>
              <w:spacing w:before="0" w:after="0"/>
              <w:jc w:val="left"/>
              <w:rPr>
                <w:rFonts w:ascii="黑体" w:hAnsi="黑体" w:eastAsia="黑体"/>
                <w:color w:val="000000"/>
                <w:sz w:val="24"/>
                <w:szCs w:val="24"/>
              </w:rPr>
            </w:pPr>
            <w:r>
              <w:rPr>
                <w:rFonts w:ascii="黑体" w:hAnsi="黑体" w:eastAsia="黑体"/>
                <w:color w:val="000000"/>
                <w:sz w:val="24"/>
                <w:szCs w:val="24"/>
              </w:rPr>
              <w:t xml:space="preserve">             日期：</w:t>
            </w:r>
          </w:p>
        </w:tc>
      </w:tr>
    </w:tbl>
    <w:p w14:paraId="9A759904">
      <w:pPr>
        <w:tabs>
          <w:tab w:val="left" w:pos="360"/>
        </w:tabs>
        <w:rPr>
          <w:rFonts w:ascii="黑体" w:hAnsi="黑体" w:eastAsia="黑体"/>
          <w:szCs w:val="21"/>
        </w:rPr>
      </w:pPr>
    </w:p>
    <w:sectPr>
      <w:pgSz w:w="11906" w:h="16838"/>
      <w:pgMar w:top="1440" w:right="1800" w:bottom="1440" w:left="1800" w:header="0" w:footer="0" w:gutter="0"/>
      <w:pgNumType w:fmt="decimal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Liberation Sans">
    <w:altName w:val="宋体"/>
    <w:panose1 w:val="020B0604020002020204"/>
    <w:charset w:val="86"/>
    <w:family w:val="swiss"/>
    <w:pitch w:val="default"/>
    <w:sig w:usb0="00000000" w:usb1="00000000" w:usb2="00000021" w:usb3="00000000" w:csb0="600001BF" w:csb1="DFF70000"/>
  </w:font>
  <w:font w:name="微软雅黑">
    <w:panose1 w:val="020B0503020204020204"/>
    <w:charset w:val="86"/>
    <w:family w:val="roman"/>
    <w:pitch w:val="default"/>
    <w:sig w:usb0="80000287" w:usb1="2ACF3C50" w:usb2="00000016" w:usb3="00000000" w:csb0="0004001F" w:csb1="00000000"/>
  </w:font>
  <w:font w:name="Wingdings 2">
    <w:altName w:val="Wingdings"/>
    <w:panose1 w:val="00000000000000000000"/>
    <w:charset w:val="02"/>
    <w:family w:val="roman"/>
    <w:pitch w:val="default"/>
    <w:sig w:usb0="00000000" w:usb1="00000000" w:usb2="00000000" w:usb3="00000000" w:csb0="0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420"/>
  <w:footnotePr>
    <w:footnote w:id="0"/>
    <w:footnote w:id="1"/>
  </w:footnotePr>
  <w:compat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54A0A8C"/>
    <w:rsid w:val="2A522588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accent1" w:t1="dark1" w:bg2="accent1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99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nhideWhenUsed="0" w:uiPriority="0" w:semiHidden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qFormat="1"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1" w:semiHidden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uppressAutoHyphens/>
      <w:bidi w:val="0"/>
      <w:spacing w:before="0" w:after="0"/>
      <w:jc w:val="both"/>
    </w:pPr>
    <w:rPr>
      <w:rFonts w:ascii="Times New Roman" w:hAnsi="Times New Roman" w:eastAsia="宋体" w:cs="Times New Roman"/>
      <w:color w:val="auto"/>
      <w:kern w:val="2"/>
      <w:sz w:val="21"/>
      <w:szCs w:val="20"/>
      <w:lang w:val="en-US" w:eastAsia="zh-CN" w:bidi="ar-SA"/>
    </w:rPr>
  </w:style>
  <w:style w:type="character" w:default="1" w:styleId="8">
    <w:name w:val="Default Paragraph Font"/>
    <w:qFormat/>
    <w:uiPriority w:val="1"/>
  </w:style>
  <w:style w:type="table" w:default="1" w:styleId="7">
    <w:name w:val="Normal Table"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caption"/>
    <w:basedOn w:val="1"/>
    <w:qFormat/>
    <w:uiPriority w:val="0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3">
    <w:name w:val="Body Text"/>
    <w:basedOn w:val="1"/>
    <w:qFormat/>
    <w:uiPriority w:val="0"/>
    <w:pPr>
      <w:spacing w:before="0" w:after="140" w:line="276" w:lineRule="auto"/>
    </w:pPr>
  </w:style>
  <w:style w:type="paragraph" w:styleId="4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qFormat/>
    <w:uiPriority w:val="99"/>
    <w:pPr>
      <w:pBdr>
        <w:bottom w:val="single" w:color="000000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List"/>
    <w:basedOn w:val="3"/>
    <w:qFormat/>
    <w:uiPriority w:val="0"/>
    <w:rPr>
      <w:rFonts w:cs="Arial"/>
    </w:rPr>
  </w:style>
  <w:style w:type="character" w:customStyle="1" w:styleId="9">
    <w:name w:val="强调1"/>
    <w:qFormat/>
    <w:uiPriority w:val="20"/>
    <w:rPr>
      <w:i/>
      <w:iCs/>
    </w:rPr>
  </w:style>
  <w:style w:type="character" w:customStyle="1" w:styleId="10">
    <w:name w:val="Internet 链接"/>
    <w:qFormat/>
    <w:uiPriority w:val="99"/>
    <w:rPr>
      <w:color w:val="0000FF"/>
      <w:u w:val="single"/>
    </w:rPr>
  </w:style>
  <w:style w:type="character" w:customStyle="1" w:styleId="11">
    <w:name w:val="页脚 字符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2">
    <w:name w:val="页眉 字符"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customStyle="1" w:styleId="13">
    <w:name w:val="标题样式"/>
    <w:basedOn w:val="1"/>
    <w:qFormat/>
    <w:uiPriority w:val="0"/>
    <w:pPr>
      <w:keepNext/>
      <w:spacing w:before="240" w:after="120"/>
    </w:pPr>
    <w:rPr>
      <w:rFonts w:ascii="Liberation Sans" w:hAnsi="Liberation Sans" w:eastAsia="微软雅黑" w:cs="Arial"/>
      <w:sz w:val="28"/>
      <w:szCs w:val="28"/>
    </w:rPr>
  </w:style>
  <w:style w:type="paragraph" w:customStyle="1" w:styleId="14">
    <w:name w:val="索引"/>
    <w:basedOn w:val="1"/>
    <w:qFormat/>
    <w:uiPriority w:val="0"/>
    <w:pPr>
      <w:suppressLineNumbers/>
    </w:pPr>
    <w:rPr>
      <w:rFonts w:cs="Arial"/>
    </w:rPr>
  </w:style>
  <w:style w:type="paragraph" w:customStyle="1" w:styleId="15">
    <w:name w:val="页眉与页脚"/>
    <w:basedOn w:val="1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1</Pages>
  <Words>490</Words>
  <Characters>553</Characters>
  <Paragraphs>85</Paragraphs>
  <TotalTime>0</TotalTime>
  <ScaleCrop>false</ScaleCrop>
  <LinksUpToDate>false</LinksUpToDate>
  <CharactersWithSpaces>731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2016-10-13T03:26:00Z</dcterms:created>
  <dc:creator>AutoBVT</dc:creator>
  <cp:lastModifiedBy>WPS_1696990214</cp:lastModifiedBy>
  <dcterms:modified xsi:type="dcterms:W3CDTF">2026-02-06T02:50:19Z</dcterms:modified>
  <dc:title>欢迎参加2017锂电及关键原材料采配会/技术交流会，参会代表请填写下表回传，并在5个工作日内打款至以下账户</dc:title>
  <cp:revision>104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5E1B54D8662C401FB20888D8462EAC7B_13</vt:lpwstr>
  </property>
  <property fmtid="{D5CDD505-2E9C-101B-9397-08002B2CF9AE}" pid="3" name="KSOProductBuildVer">
    <vt:lpwstr>2052-12.1.0.24657</vt:lpwstr>
  </property>
  <property fmtid="{D5CDD505-2E9C-101B-9397-08002B2CF9AE}" pid="4" name="KSOTemplateDocerSaveRecord">
    <vt:lpwstr>eyJoZGlkIjoiNjI4ZTE5MjFhZmViOWY0OWUwOTI4ZTIzZDQwNDgzNTciLCJ1c2VySWQiOiIxNTUwMDg1MzM3In0=</vt:lpwstr>
  </property>
</Properties>
</file>